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8EE50" w14:textId="1F39484E" w:rsidR="00323BCE" w:rsidRDefault="00A0287E">
      <w:r>
        <w:t xml:space="preserve">Fax an alle </w:t>
      </w:r>
      <w:r w:rsidR="000F24ED">
        <w:t>Kinder-</w:t>
      </w:r>
      <w:r>
        <w:t>Ärzte</w:t>
      </w:r>
      <w:r w:rsidR="00943994">
        <w:t xml:space="preserve"> (wie das Fax an alle Ärzte)</w:t>
      </w:r>
    </w:p>
    <w:p w14:paraId="17A1FED3" w14:textId="77777777" w:rsidR="00943994" w:rsidRDefault="00943994"/>
    <w:p w14:paraId="37D7329C" w14:textId="77777777" w:rsidR="00943994" w:rsidRDefault="00943994"/>
    <w:p w14:paraId="1618AA02" w14:textId="77777777" w:rsidR="00943994" w:rsidRDefault="00943994" w:rsidP="00943994"/>
    <w:p w14:paraId="00C83D25" w14:textId="4738B80D" w:rsidR="00943994" w:rsidRPr="002B0EC6" w:rsidRDefault="00943994" w:rsidP="00943994">
      <w:pPr>
        <w:pStyle w:val="StandardWeb"/>
        <w:rPr>
          <w:rFonts w:ascii="Calibri" w:hAnsi="Calibri" w:cs="Calibri"/>
          <w:sz w:val="28"/>
          <w:szCs w:val="28"/>
        </w:rPr>
      </w:pPr>
      <w:r>
        <w:rPr>
          <w:rFonts w:ascii="Calibri" w:hAnsi="Calibri" w:cs="Calibri"/>
          <w:sz w:val="28"/>
          <w:szCs w:val="28"/>
        </w:rPr>
        <w:t xml:space="preserve">An alle </w:t>
      </w:r>
      <w:r w:rsidR="00B54D93">
        <w:rPr>
          <w:rFonts w:ascii="Calibri" w:hAnsi="Calibri" w:cs="Calibri"/>
          <w:sz w:val="28"/>
          <w:szCs w:val="28"/>
        </w:rPr>
        <w:t xml:space="preserve">pädiatrischen </w:t>
      </w:r>
      <w:r>
        <w:rPr>
          <w:rFonts w:ascii="Calibri" w:hAnsi="Calibri" w:cs="Calibri"/>
          <w:sz w:val="28"/>
          <w:szCs w:val="28"/>
        </w:rPr>
        <w:t xml:space="preserve"> </w:t>
      </w:r>
      <w:r>
        <w:rPr>
          <w:rFonts w:ascii="Calibri" w:hAnsi="Calibri" w:cs="Calibri"/>
          <w:sz w:val="28"/>
          <w:szCs w:val="28"/>
        </w:rPr>
        <w:br/>
        <w:t xml:space="preserve">Kolleginnen und Kollegen </w:t>
      </w:r>
    </w:p>
    <w:p w14:paraId="1CDE72C9" w14:textId="77777777" w:rsidR="00943994" w:rsidRDefault="00943994" w:rsidP="00943994"/>
    <w:p w14:paraId="1CE6414B" w14:textId="00DBB72E" w:rsidR="00943994" w:rsidRDefault="00943994" w:rsidP="00943994">
      <w:r>
        <w:t>Mehr Abstand zwischen Anschrift und „der Überschrift“</w:t>
      </w:r>
    </w:p>
    <w:p w14:paraId="4863A908" w14:textId="77777777" w:rsidR="00943994" w:rsidRDefault="00943994" w:rsidP="00943994">
      <w:r>
        <w:t xml:space="preserve"> </w:t>
      </w:r>
    </w:p>
    <w:p w14:paraId="72D2C415" w14:textId="77777777" w:rsidR="00943994" w:rsidRDefault="00943994" w:rsidP="00943994"/>
    <w:p w14:paraId="3A5A2A62" w14:textId="551D7209" w:rsidR="00943994" w:rsidRDefault="00943994" w:rsidP="009439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kern w:val="0"/>
        </w:rPr>
      </w:pPr>
      <w:r>
        <w:rPr>
          <w:rFonts w:ascii="Arial" w:hAnsi="Arial" w:cs="Arial"/>
          <w:b/>
          <w:bCs/>
          <w:color w:val="000000"/>
          <w:kern w:val="0"/>
        </w:rPr>
        <w:t>Rechtskonforme Umsetzung der Regelungen zur</w:t>
      </w:r>
    </w:p>
    <w:p w14:paraId="3018D03D" w14:textId="730ABC9A" w:rsidR="00943994" w:rsidRDefault="00943994" w:rsidP="00943994">
      <w:r>
        <w:rPr>
          <w:rFonts w:ascii="Arial" w:hAnsi="Arial" w:cs="Arial"/>
          <w:b/>
          <w:bCs/>
          <w:color w:val="000000"/>
          <w:kern w:val="0"/>
        </w:rPr>
        <w:t>Masern-Impfnachweispflicht gem. § 20b Abs. 9 IfSG</w:t>
      </w:r>
    </w:p>
    <w:p w14:paraId="5208E586" w14:textId="77777777" w:rsidR="00943994" w:rsidRDefault="00943994" w:rsidP="00943994"/>
    <w:p w14:paraId="2B3EFF65" w14:textId="77777777" w:rsidR="00943994" w:rsidRDefault="00943994" w:rsidP="00943994"/>
    <w:p w14:paraId="325884BE" w14:textId="65ACA4E6" w:rsidR="00943994" w:rsidRDefault="00943994" w:rsidP="00943994">
      <w:r>
        <w:t xml:space="preserve">Sehr geehrte Kolleginnen und Kollegen, </w:t>
      </w:r>
    </w:p>
    <w:p w14:paraId="08E92D51" w14:textId="77777777" w:rsidR="00943994" w:rsidRDefault="00943994" w:rsidP="00943994"/>
    <w:p w14:paraId="7DF2F4B4" w14:textId="3ED28AB4" w:rsidR="00943994" w:rsidRDefault="00943994" w:rsidP="00943994">
      <w:pPr>
        <w:rPr>
          <w:rFonts w:ascii="Arial" w:hAnsi="Arial" w:cs="Arial"/>
          <w:color w:val="000000"/>
          <w:kern w:val="0"/>
          <w:sz w:val="22"/>
          <w:szCs w:val="22"/>
        </w:rPr>
      </w:pPr>
      <w:r>
        <w:t xml:space="preserve">wir informieren Sie mit diesem Schreiben </w:t>
      </w:r>
      <w:r>
        <w:rPr>
          <w:rFonts w:ascii="Arial" w:hAnsi="Arial" w:cs="Arial"/>
          <w:color w:val="000000"/>
          <w:kern w:val="0"/>
          <w:sz w:val="22"/>
          <w:szCs w:val="22"/>
        </w:rPr>
        <w:t>über die aktuelle Rechtslage bezüglich der</w:t>
      </w:r>
    </w:p>
    <w:p w14:paraId="419694B5" w14:textId="66CD0C6D" w:rsidR="005B7AD5" w:rsidRDefault="00943994" w:rsidP="009439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sz w:val="22"/>
          <w:szCs w:val="22"/>
        </w:rPr>
      </w:pPr>
      <w:r>
        <w:rPr>
          <w:rFonts w:ascii="Arial" w:hAnsi="Arial" w:cs="Arial"/>
          <w:color w:val="000000"/>
          <w:kern w:val="0"/>
          <w:sz w:val="22"/>
          <w:szCs w:val="22"/>
        </w:rPr>
        <w:t xml:space="preserve">geltenden Ausnahmeregelung bei der Verpflichtung zum Nachweis einer Masern-Impfung. </w:t>
      </w:r>
    </w:p>
    <w:p w14:paraId="2E391155" w14:textId="77777777" w:rsidR="00943994" w:rsidRDefault="00943994" w:rsidP="009439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sz w:val="22"/>
          <w:szCs w:val="22"/>
        </w:rPr>
      </w:pPr>
    </w:p>
    <w:p w14:paraId="59447BD6" w14:textId="6CC47F29" w:rsidR="00943994" w:rsidRDefault="00943994" w:rsidP="009439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Pr>
          <w:noProof/>
        </w:rPr>
        <w:drawing>
          <wp:inline distT="0" distB="0" distL="0" distR="0" wp14:anchorId="494F47DF" wp14:editId="43C33B7B">
            <wp:extent cx="5756910" cy="1447800"/>
            <wp:effectExtent l="0" t="0" r="0" b="0"/>
            <wp:docPr id="593776088" name="Grafik 1" descr="Ein Bild, das Text, Schrift, Screenshot,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776088" name="Grafik 1" descr="Ein Bild, das Text, Schrift, Screenshot, weiß enthält.&#10;&#10;Automatisch generierte Beschreibung"/>
                    <pic:cNvPicPr/>
                  </pic:nvPicPr>
                  <pic:blipFill>
                    <a:blip r:embed="rId4">
                      <a:extLst>
                        <a:ext uri="{28A0092B-C50C-407E-A947-70E740481C1C}">
                          <a14:useLocalDpi xmlns:a14="http://schemas.microsoft.com/office/drawing/2010/main" val="0"/>
                        </a:ext>
                      </a:extLst>
                    </a:blip>
                    <a:stretch>
                      <a:fillRect/>
                    </a:stretch>
                  </pic:blipFill>
                  <pic:spPr>
                    <a:xfrm>
                      <a:off x="0" y="0"/>
                      <a:ext cx="5756910" cy="1447800"/>
                    </a:xfrm>
                    <a:prstGeom prst="rect">
                      <a:avLst/>
                    </a:prstGeom>
                  </pic:spPr>
                </pic:pic>
              </a:graphicData>
            </a:graphic>
          </wp:inline>
        </w:drawing>
      </w:r>
    </w:p>
    <w:p w14:paraId="2AC92694" w14:textId="77777777" w:rsidR="00943994" w:rsidRDefault="00943994" w:rsidP="009439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1B439FBC" w14:textId="308CEE00" w:rsidR="00943994" w:rsidRDefault="00943994" w:rsidP="009439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Bitte in den Kasten (wie in der Grafik) diesen Inhalt</w:t>
      </w:r>
    </w:p>
    <w:p w14:paraId="0FDE65A6" w14:textId="77777777" w:rsidR="00943994" w:rsidRDefault="00943994" w:rsidP="009439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3D546E6E" w14:textId="77777777" w:rsidR="005B7AD5" w:rsidRDefault="005B7AD5" w:rsidP="005B7AD5">
      <w:pPr>
        <w:autoSpaceDE w:val="0"/>
        <w:autoSpaceDN w:val="0"/>
        <w:adjustRightInd w:val="0"/>
        <w:rPr>
          <w:rFonts w:ascii="Times New Roman" w:hAnsi="Times New Roman" w:cs="Times New Roman"/>
          <w:i/>
          <w:iCs/>
          <w:kern w:val="0"/>
          <w:sz w:val="20"/>
          <w:szCs w:val="20"/>
        </w:rPr>
      </w:pPr>
      <w:r>
        <w:rPr>
          <w:rFonts w:ascii="Times New Roman" w:hAnsi="Times New Roman" w:cs="Times New Roman"/>
          <w:i/>
          <w:iCs/>
          <w:kern w:val="0"/>
          <w:sz w:val="20"/>
          <w:szCs w:val="20"/>
        </w:rPr>
        <w:t>In § 20 Abs. 9 heißt es: „Personen, die in Gemeinschaftseinrichtungen nach § 33 Nummer 1 bis 3 betreut oder in</w:t>
      </w:r>
    </w:p>
    <w:p w14:paraId="703A5846" w14:textId="7F10DB79" w:rsidR="005B7AD5" w:rsidRPr="005B7AD5" w:rsidRDefault="005B7AD5" w:rsidP="005B7AD5">
      <w:pPr>
        <w:autoSpaceDE w:val="0"/>
        <w:autoSpaceDN w:val="0"/>
        <w:adjustRightInd w:val="0"/>
        <w:rPr>
          <w:rFonts w:ascii="Times New Roman" w:hAnsi="Times New Roman" w:cs="Times New Roman"/>
          <w:b/>
          <w:bCs/>
          <w:i/>
          <w:iCs/>
          <w:kern w:val="0"/>
          <w:sz w:val="20"/>
          <w:szCs w:val="20"/>
        </w:rPr>
      </w:pPr>
      <w:r>
        <w:rPr>
          <w:rFonts w:ascii="Times New Roman" w:hAnsi="Times New Roman" w:cs="Times New Roman"/>
          <w:i/>
          <w:iCs/>
          <w:kern w:val="0"/>
          <w:sz w:val="20"/>
          <w:szCs w:val="20"/>
        </w:rPr>
        <w:t xml:space="preserve">Einrichtungen nach § 23 Absatz 3 Satz 1, § 33 Nummer 1 bis 4 oder § 36 Absatz 1 Nummer 4 tätig werden </w:t>
      </w:r>
      <w:proofErr w:type="spellStart"/>
      <w:proofErr w:type="gramStart"/>
      <w:r>
        <w:rPr>
          <w:rFonts w:ascii="Times New Roman" w:hAnsi="Times New Roman" w:cs="Times New Roman"/>
          <w:i/>
          <w:iCs/>
          <w:kern w:val="0"/>
          <w:sz w:val="20"/>
          <w:szCs w:val="20"/>
        </w:rPr>
        <w:t>sollen,haben</w:t>
      </w:r>
      <w:proofErr w:type="spellEnd"/>
      <w:proofErr w:type="gramEnd"/>
      <w:r>
        <w:rPr>
          <w:rFonts w:ascii="Times New Roman" w:hAnsi="Times New Roman" w:cs="Times New Roman"/>
          <w:i/>
          <w:iCs/>
          <w:kern w:val="0"/>
          <w:sz w:val="20"/>
          <w:szCs w:val="20"/>
        </w:rPr>
        <w:t xml:space="preserve"> der Leitung der jeweiligen Einrichtung vor Beginn ihrer Betreuung oder ihrer Tätigkeit folgenden Nachweis vorzulegen:“ In Satz 2 heißt es weiter: „…oder ein ärztliches Zeugnis </w:t>
      </w:r>
      <w:proofErr w:type="spellStart"/>
      <w:r>
        <w:rPr>
          <w:rFonts w:ascii="Times New Roman" w:hAnsi="Times New Roman" w:cs="Times New Roman"/>
          <w:i/>
          <w:iCs/>
          <w:kern w:val="0"/>
          <w:sz w:val="20"/>
          <w:szCs w:val="20"/>
        </w:rPr>
        <w:t>darüber</w:t>
      </w:r>
      <w:proofErr w:type="spellEnd"/>
      <w:r>
        <w:rPr>
          <w:rFonts w:ascii="Times New Roman" w:hAnsi="Times New Roman" w:cs="Times New Roman"/>
          <w:i/>
          <w:iCs/>
          <w:kern w:val="0"/>
          <w:sz w:val="20"/>
          <w:szCs w:val="20"/>
        </w:rPr>
        <w:t xml:space="preserve">, dass bei ihnen eine Immunität gegen Masern vorliegt </w:t>
      </w:r>
      <w:r w:rsidRPr="005B7AD5">
        <w:rPr>
          <w:rFonts w:ascii="Times New Roman" w:hAnsi="Times New Roman" w:cs="Times New Roman"/>
          <w:b/>
          <w:bCs/>
          <w:i/>
          <w:iCs/>
          <w:kern w:val="0"/>
          <w:sz w:val="20"/>
          <w:szCs w:val="20"/>
        </w:rPr>
        <w:t>oder sie aufgrund einer medizinischen Kontraindikation nicht geimpft werden können.“</w:t>
      </w:r>
    </w:p>
    <w:p w14:paraId="5C3E8164" w14:textId="77777777" w:rsidR="00943994" w:rsidRDefault="00943994" w:rsidP="00943994">
      <w:pPr>
        <w:rPr>
          <w:rFonts w:ascii="Open Sans" w:hAnsi="Open Sans" w:cs="Open Sans"/>
          <w:color w:val="333333"/>
          <w:shd w:val="clear" w:color="auto" w:fill="FFFFFF"/>
        </w:rPr>
      </w:pPr>
    </w:p>
    <w:p w14:paraId="327A1A15" w14:textId="40CFEFD5" w:rsidR="00943994" w:rsidRPr="005B7AD5" w:rsidRDefault="005B7AD5" w:rsidP="005B7AD5">
      <w:pPr>
        <w:autoSpaceDE w:val="0"/>
        <w:autoSpaceDN w:val="0"/>
        <w:adjustRightInd w:val="0"/>
        <w:rPr>
          <w:rFonts w:ascii="Times New Roman" w:hAnsi="Times New Roman" w:cs="Times New Roman"/>
          <w:i/>
          <w:iCs/>
          <w:kern w:val="0"/>
          <w:sz w:val="20"/>
          <w:szCs w:val="20"/>
        </w:rPr>
      </w:pPr>
      <w:r>
        <w:rPr>
          <w:rFonts w:ascii="Times New Roman" w:hAnsi="Times New Roman" w:cs="Times New Roman"/>
          <w:i/>
          <w:iCs/>
          <w:kern w:val="0"/>
          <w:sz w:val="20"/>
          <w:szCs w:val="20"/>
        </w:rPr>
        <w:t xml:space="preserve">Im Gesetz wird aus gutem Grund nicht zwischen absoluter und relativer Kontraindikation unterschieden. Eine verantwortungsbewusste Haltung wägt stets die Risiken der Therapie ab gegen die Risiken etwaiger Alternativen und gegen die Risiken, von einer Therapie abzusehen. </w:t>
      </w:r>
      <w:r w:rsidR="00943994">
        <w:rPr>
          <w:rFonts w:ascii="Arial" w:hAnsi="Arial" w:cs="Arial"/>
          <w:color w:val="000000"/>
          <w:kern w:val="0"/>
          <w:sz w:val="22"/>
          <w:szCs w:val="22"/>
        </w:rPr>
        <w:t>Gemäß § 20 Abs. 9 des Infektionsschutzgesetzes (IfSG) ist diese Ausnahmevorschrift</w:t>
      </w:r>
    </w:p>
    <w:p w14:paraId="2CFFBF7B" w14:textId="4346150A" w:rsidR="00B54D93" w:rsidRDefault="00B54D93" w:rsidP="00943994">
      <w:pPr>
        <w:rPr>
          <w:rFonts w:ascii="Arial" w:hAnsi="Arial" w:cs="Arial"/>
          <w:color w:val="000000"/>
          <w:kern w:val="0"/>
          <w:sz w:val="22"/>
          <w:szCs w:val="22"/>
        </w:rPr>
      </w:pPr>
      <w:r>
        <w:rPr>
          <w:rFonts w:ascii="Arial" w:hAnsi="Arial" w:cs="Arial"/>
          <w:color w:val="000000"/>
          <w:kern w:val="0"/>
          <w:sz w:val="22"/>
          <w:szCs w:val="22"/>
        </w:rPr>
        <w:t xml:space="preserve">dahingehend anzuwenden, dass ein negatives Nutzen-Risiko-Verhältnis für eine ganze Bevölkerungsgruppe auch ohne Angabe einer Diagnose bereits zu einer relativen medizinischen Kontraindikation führt. </w:t>
      </w:r>
    </w:p>
    <w:p w14:paraId="59C2345F" w14:textId="77777777" w:rsidR="005B7AD5" w:rsidRDefault="005B7AD5" w:rsidP="00943994">
      <w:pPr>
        <w:rPr>
          <w:rFonts w:ascii="Arial" w:hAnsi="Arial" w:cs="Arial"/>
          <w:color w:val="000000"/>
          <w:kern w:val="0"/>
          <w:sz w:val="22"/>
          <w:szCs w:val="22"/>
        </w:rPr>
      </w:pPr>
    </w:p>
    <w:p w14:paraId="59A382A6" w14:textId="77777777" w:rsidR="002955BE" w:rsidRDefault="002955BE" w:rsidP="002955BE">
      <w:pPr>
        <w:autoSpaceDE w:val="0"/>
        <w:autoSpaceDN w:val="0"/>
        <w:adjustRightInd w:val="0"/>
        <w:rPr>
          <w:rFonts w:ascii="P∑«Q" w:hAnsi="P∑«Q" w:cs="P∑«Q"/>
          <w:i/>
          <w:iCs/>
          <w:kern w:val="0"/>
          <w:sz w:val="20"/>
          <w:szCs w:val="20"/>
        </w:rPr>
      </w:pPr>
      <w:r>
        <w:rPr>
          <w:rFonts w:ascii="P∑«Q" w:hAnsi="P∑«Q" w:cs="P∑«Q"/>
          <w:i/>
          <w:iCs/>
          <w:kern w:val="0"/>
          <w:sz w:val="20"/>
          <w:szCs w:val="20"/>
        </w:rPr>
        <w:t>Dass Impfschäden bei den derzeit gebräuchlichen Masernimpfstoffen vorliegen, ist anhand</w:t>
      </w:r>
    </w:p>
    <w:p w14:paraId="4C565024" w14:textId="2E062F4B" w:rsidR="002955BE" w:rsidRDefault="002955BE" w:rsidP="002955BE">
      <w:pPr>
        <w:autoSpaceDE w:val="0"/>
        <w:autoSpaceDN w:val="0"/>
        <w:adjustRightInd w:val="0"/>
        <w:rPr>
          <w:rFonts w:ascii="P∑«Q" w:hAnsi="P∑«Q" w:cs="P∑«Q"/>
          <w:i/>
          <w:iCs/>
          <w:kern w:val="0"/>
          <w:sz w:val="20"/>
          <w:szCs w:val="20"/>
        </w:rPr>
      </w:pPr>
      <w:r>
        <w:rPr>
          <w:rFonts w:ascii="P∑«Q" w:hAnsi="P∑«Q" w:cs="P∑«Q"/>
          <w:i/>
          <w:iCs/>
          <w:kern w:val="0"/>
          <w:sz w:val="20"/>
          <w:szCs w:val="20"/>
        </w:rPr>
        <w:t xml:space="preserve">aktueller Daten des PEI belegt </w:t>
      </w:r>
      <w:r>
        <w:rPr>
          <w:rFonts w:ascii="P∑«Q" w:hAnsi="P∑«Q" w:cs="P∑«Q"/>
          <w:i/>
          <w:iCs/>
          <w:kern w:val="0"/>
          <w:sz w:val="12"/>
          <w:szCs w:val="12"/>
        </w:rPr>
        <w:t>[2]</w:t>
      </w:r>
      <w:r>
        <w:rPr>
          <w:rFonts w:ascii="P∑«Q" w:hAnsi="P∑«Q" w:cs="P∑«Q"/>
          <w:i/>
          <w:iCs/>
          <w:kern w:val="0"/>
          <w:sz w:val="20"/>
          <w:szCs w:val="20"/>
        </w:rPr>
        <w:t xml:space="preserve">. In der zitierten Studie traten 1301 schwere Impfkomplikationen in elf Jahren auf, also 118 pro Jahr, wobei von rund 700 000 jährlich geimpften Kindern auszugehen ist </w:t>
      </w:r>
      <w:r>
        <w:rPr>
          <w:rFonts w:ascii="P∑«Q" w:hAnsi="P∑«Q" w:cs="P∑«Q"/>
          <w:i/>
          <w:iCs/>
          <w:kern w:val="0"/>
          <w:sz w:val="12"/>
          <w:szCs w:val="12"/>
        </w:rPr>
        <w:t xml:space="preserve">[3]. </w:t>
      </w:r>
      <w:r>
        <w:rPr>
          <w:rFonts w:ascii="P∑«Q" w:hAnsi="P∑«Q" w:cs="P∑«Q"/>
          <w:i/>
          <w:iCs/>
          <w:kern w:val="0"/>
          <w:sz w:val="20"/>
          <w:szCs w:val="20"/>
        </w:rPr>
        <w:t xml:space="preserve">Bei der derzeitigen Maserninzidenz in Deutschland von </w:t>
      </w:r>
      <w:r w:rsidR="00323A35">
        <w:rPr>
          <w:rFonts w:ascii="P∑«Q" w:hAnsi="P∑«Q" w:cs="P∑«Q"/>
          <w:i/>
          <w:iCs/>
          <w:kern w:val="0"/>
          <w:sz w:val="20"/>
          <w:szCs w:val="20"/>
        </w:rPr>
        <w:t>76</w:t>
      </w:r>
      <w:r>
        <w:rPr>
          <w:rFonts w:ascii="P∑«Q" w:hAnsi="P∑«Q" w:cs="P∑«Q"/>
          <w:i/>
          <w:iCs/>
          <w:kern w:val="0"/>
          <w:sz w:val="20"/>
          <w:szCs w:val="20"/>
        </w:rPr>
        <w:t xml:space="preserve"> Erkrankten in 2020, 10 Erkrankten in 2021 und 13 Erkrankten in 2022 </w:t>
      </w:r>
    </w:p>
    <w:p w14:paraId="1742CFAB" w14:textId="4A48683A" w:rsidR="002955BE" w:rsidRDefault="002955BE" w:rsidP="002955BE">
      <w:pPr>
        <w:autoSpaceDE w:val="0"/>
        <w:autoSpaceDN w:val="0"/>
        <w:adjustRightInd w:val="0"/>
        <w:rPr>
          <w:rFonts w:ascii="P∑«Q" w:hAnsi="P∑«Q" w:cs="P∑«Q"/>
          <w:i/>
          <w:iCs/>
          <w:kern w:val="0"/>
          <w:sz w:val="20"/>
          <w:szCs w:val="20"/>
        </w:rPr>
      </w:pPr>
      <w:proofErr w:type="spellStart"/>
      <w:r>
        <w:rPr>
          <w:rFonts w:ascii="P∑«Q" w:hAnsi="P∑«Q" w:cs="P∑«Q"/>
          <w:i/>
          <w:iCs/>
          <w:kern w:val="0"/>
          <w:sz w:val="20"/>
          <w:szCs w:val="20"/>
        </w:rPr>
        <w:lastRenderedPageBreak/>
        <w:t>müssen</w:t>
      </w:r>
      <w:proofErr w:type="spellEnd"/>
      <w:r>
        <w:rPr>
          <w:rFonts w:ascii="P∑«Q" w:hAnsi="P∑«Q" w:cs="P∑«Q"/>
          <w:i/>
          <w:iCs/>
          <w:kern w:val="0"/>
          <w:sz w:val="20"/>
          <w:szCs w:val="20"/>
        </w:rPr>
        <w:t xml:space="preserve"> die Masern daher in Deutschland als eliminiert gelten, eine Impfung ist nicht notwendig, mit einer epidemischen Verbreitung ist nicht zu rechnen.</w:t>
      </w:r>
    </w:p>
    <w:p w14:paraId="0987B667" w14:textId="77777777" w:rsidR="002955BE" w:rsidRDefault="002955BE" w:rsidP="002955BE">
      <w:pPr>
        <w:autoSpaceDE w:val="0"/>
        <w:autoSpaceDN w:val="0"/>
        <w:adjustRightInd w:val="0"/>
        <w:rPr>
          <w:rFonts w:ascii="P∑«Q" w:hAnsi="P∑«Q" w:cs="P∑«Q"/>
          <w:i/>
          <w:iCs/>
          <w:kern w:val="0"/>
          <w:sz w:val="20"/>
          <w:szCs w:val="20"/>
        </w:rPr>
      </w:pPr>
    </w:p>
    <w:p w14:paraId="60BE3783" w14:textId="77777777" w:rsidR="002955BE" w:rsidRDefault="002955BE" w:rsidP="002955BE">
      <w:pPr>
        <w:autoSpaceDE w:val="0"/>
        <w:autoSpaceDN w:val="0"/>
        <w:adjustRightInd w:val="0"/>
        <w:rPr>
          <w:rFonts w:ascii="Times New Roman" w:hAnsi="Times New Roman" w:cs="Times New Roman"/>
          <w:i/>
          <w:iCs/>
          <w:kern w:val="0"/>
          <w:sz w:val="20"/>
          <w:szCs w:val="20"/>
        </w:rPr>
      </w:pPr>
      <w:r>
        <w:rPr>
          <w:rFonts w:ascii="Times New Roman" w:hAnsi="Times New Roman" w:cs="Times New Roman"/>
          <w:i/>
          <w:iCs/>
          <w:kern w:val="0"/>
          <w:sz w:val="20"/>
          <w:szCs w:val="20"/>
        </w:rPr>
        <w:t xml:space="preserve">Das konkrete Nutzen-Risiko-Verhältnis ist daher aktuell grundsätzlich negativ, außer </w:t>
      </w:r>
      <w:proofErr w:type="spellStart"/>
      <w:r>
        <w:rPr>
          <w:rFonts w:ascii="Times New Roman" w:hAnsi="Times New Roman" w:cs="Times New Roman"/>
          <w:i/>
          <w:iCs/>
          <w:kern w:val="0"/>
          <w:sz w:val="20"/>
          <w:szCs w:val="20"/>
        </w:rPr>
        <w:t>für</w:t>
      </w:r>
      <w:proofErr w:type="spellEnd"/>
      <w:r>
        <w:rPr>
          <w:rFonts w:ascii="Times New Roman" w:hAnsi="Times New Roman" w:cs="Times New Roman"/>
          <w:i/>
          <w:iCs/>
          <w:kern w:val="0"/>
          <w:sz w:val="20"/>
          <w:szCs w:val="20"/>
        </w:rPr>
        <w:t xml:space="preserve"> Personen, bei denen</w:t>
      </w:r>
    </w:p>
    <w:p w14:paraId="42A641F0" w14:textId="039032C1" w:rsidR="002955BE" w:rsidRDefault="002955BE" w:rsidP="002955BE">
      <w:pPr>
        <w:autoSpaceDE w:val="0"/>
        <w:autoSpaceDN w:val="0"/>
        <w:adjustRightInd w:val="0"/>
        <w:rPr>
          <w:rFonts w:ascii="Times New Roman" w:hAnsi="Times New Roman" w:cs="Times New Roman"/>
          <w:i/>
          <w:iCs/>
          <w:kern w:val="0"/>
          <w:sz w:val="20"/>
          <w:szCs w:val="20"/>
        </w:rPr>
      </w:pPr>
      <w:r>
        <w:rPr>
          <w:rFonts w:ascii="Times New Roman" w:hAnsi="Times New Roman" w:cs="Times New Roman"/>
          <w:i/>
          <w:iCs/>
          <w:kern w:val="0"/>
          <w:sz w:val="20"/>
          <w:szCs w:val="20"/>
        </w:rPr>
        <w:t xml:space="preserve">risikoerhöhende Faktoren im Falle einer Maserninfektion zum Tragen kommen. Es liegt somit eine relative Kontraindikation gegen eine Masern-Impfung </w:t>
      </w:r>
      <w:proofErr w:type="spellStart"/>
      <w:r>
        <w:rPr>
          <w:rFonts w:ascii="Times New Roman" w:hAnsi="Times New Roman" w:cs="Times New Roman"/>
          <w:i/>
          <w:iCs/>
          <w:kern w:val="0"/>
          <w:sz w:val="20"/>
          <w:szCs w:val="20"/>
        </w:rPr>
        <w:t>für</w:t>
      </w:r>
      <w:proofErr w:type="spellEnd"/>
      <w:r>
        <w:rPr>
          <w:rFonts w:ascii="Times New Roman" w:hAnsi="Times New Roman" w:cs="Times New Roman"/>
          <w:i/>
          <w:iCs/>
          <w:kern w:val="0"/>
          <w:sz w:val="20"/>
          <w:szCs w:val="20"/>
        </w:rPr>
        <w:t xml:space="preserve"> diejenigen </w:t>
      </w:r>
      <w:proofErr w:type="spellStart"/>
      <w:r>
        <w:rPr>
          <w:rFonts w:ascii="Times New Roman" w:hAnsi="Times New Roman" w:cs="Times New Roman"/>
          <w:i/>
          <w:iCs/>
          <w:kern w:val="0"/>
          <w:sz w:val="20"/>
          <w:szCs w:val="20"/>
        </w:rPr>
        <w:t>Bundesbürger</w:t>
      </w:r>
      <w:proofErr w:type="spellEnd"/>
      <w:r>
        <w:rPr>
          <w:rFonts w:ascii="Times New Roman" w:hAnsi="Times New Roman" w:cs="Times New Roman"/>
          <w:i/>
          <w:iCs/>
          <w:kern w:val="0"/>
          <w:sz w:val="20"/>
          <w:szCs w:val="20"/>
        </w:rPr>
        <w:t xml:space="preserve"> vor, die keine besondere Gefährdung durch die Masern-Erkrankung haben. Diese relative Kontraindikation bewirkt eine absolute Impfunfähigkeit bzw. ein absolutes Verbot der Impfung gegen Masern.</w:t>
      </w:r>
    </w:p>
    <w:p w14:paraId="46827B9B" w14:textId="77777777" w:rsidR="002955BE" w:rsidRDefault="002955BE" w:rsidP="002955BE">
      <w:pPr>
        <w:autoSpaceDE w:val="0"/>
        <w:autoSpaceDN w:val="0"/>
        <w:adjustRightInd w:val="0"/>
        <w:rPr>
          <w:rFonts w:ascii="Times New Roman" w:hAnsi="Times New Roman" w:cs="Times New Roman"/>
          <w:i/>
          <w:iCs/>
          <w:kern w:val="0"/>
          <w:sz w:val="20"/>
          <w:szCs w:val="20"/>
        </w:rPr>
      </w:pPr>
    </w:p>
    <w:p w14:paraId="16543B89" w14:textId="1128F974" w:rsidR="002955BE" w:rsidRDefault="002955BE" w:rsidP="002955BE">
      <w:pPr>
        <w:autoSpaceDE w:val="0"/>
        <w:autoSpaceDN w:val="0"/>
        <w:adjustRightInd w:val="0"/>
        <w:rPr>
          <w:rFonts w:ascii="P∑«Q" w:hAnsi="P∑«Q" w:cs="P∑«Q"/>
          <w:i/>
          <w:iCs/>
          <w:kern w:val="0"/>
          <w:sz w:val="20"/>
          <w:szCs w:val="20"/>
        </w:rPr>
      </w:pPr>
      <w:r>
        <w:rPr>
          <w:rFonts w:ascii="P∑«Q" w:hAnsi="P∑«Q" w:cs="P∑«Q"/>
          <w:i/>
          <w:iCs/>
          <w:kern w:val="0"/>
          <w:sz w:val="20"/>
          <w:szCs w:val="20"/>
        </w:rPr>
        <w:t xml:space="preserve">Die Eliminierung ist laut WHO definiert als eine Unterbrechung der Transmission </w:t>
      </w:r>
      <w:proofErr w:type="spellStart"/>
      <w:r>
        <w:rPr>
          <w:rFonts w:ascii="P∑«Q" w:hAnsi="P∑«Q" w:cs="P∑«Q"/>
          <w:i/>
          <w:iCs/>
          <w:kern w:val="0"/>
          <w:sz w:val="20"/>
          <w:szCs w:val="20"/>
        </w:rPr>
        <w:t>über</w:t>
      </w:r>
      <w:proofErr w:type="spellEnd"/>
      <w:r>
        <w:rPr>
          <w:rFonts w:ascii="P∑«Q" w:hAnsi="P∑«Q" w:cs="P∑«Q"/>
          <w:i/>
          <w:iCs/>
          <w:kern w:val="0"/>
          <w:sz w:val="20"/>
          <w:szCs w:val="20"/>
        </w:rPr>
        <w:t xml:space="preserve"> drei Jahre, wobei von einer Unterbrechung ab weniger als </w:t>
      </w:r>
      <w:proofErr w:type="spellStart"/>
      <w:r>
        <w:rPr>
          <w:rFonts w:ascii="P∑«Q" w:hAnsi="P∑«Q" w:cs="P∑«Q"/>
          <w:i/>
          <w:iCs/>
          <w:kern w:val="0"/>
          <w:sz w:val="20"/>
          <w:szCs w:val="20"/>
        </w:rPr>
        <w:t>fünf</w:t>
      </w:r>
      <w:proofErr w:type="spellEnd"/>
      <w:r>
        <w:rPr>
          <w:rFonts w:ascii="P∑«Q" w:hAnsi="P∑«Q" w:cs="P∑«Q"/>
          <w:i/>
          <w:iCs/>
          <w:kern w:val="0"/>
          <w:sz w:val="20"/>
          <w:szCs w:val="20"/>
        </w:rPr>
        <w:t xml:space="preserve"> Fällen pro Million Einwohner auszugehen ist </w:t>
      </w:r>
      <w:r>
        <w:rPr>
          <w:rFonts w:ascii="P∑«Q" w:hAnsi="P∑«Q" w:cs="P∑«Q"/>
          <w:i/>
          <w:iCs/>
          <w:kern w:val="0"/>
          <w:sz w:val="12"/>
          <w:szCs w:val="12"/>
        </w:rPr>
        <w:t>[6, 7]</w:t>
      </w:r>
      <w:r>
        <w:rPr>
          <w:rFonts w:ascii="P∑«Q" w:hAnsi="P∑«Q" w:cs="P∑«Q"/>
          <w:i/>
          <w:iCs/>
          <w:kern w:val="0"/>
          <w:sz w:val="20"/>
          <w:szCs w:val="20"/>
        </w:rPr>
        <w:t>. Selbst mit den Daten aus 2020, 2021 und 2022 ist die Eliminierung aber schon erreicht, selbst wenn das RKI die</w:t>
      </w:r>
    </w:p>
    <w:p w14:paraId="495BC67D" w14:textId="387CA693" w:rsidR="002955BE" w:rsidRDefault="002955BE" w:rsidP="002955BE">
      <w:pPr>
        <w:autoSpaceDE w:val="0"/>
        <w:autoSpaceDN w:val="0"/>
        <w:adjustRightInd w:val="0"/>
        <w:rPr>
          <w:rFonts w:ascii="P∑«Q" w:hAnsi="P∑«Q" w:cs="P∑«Q"/>
          <w:i/>
          <w:iCs/>
          <w:kern w:val="0"/>
          <w:sz w:val="20"/>
          <w:szCs w:val="20"/>
        </w:rPr>
      </w:pPr>
      <w:r>
        <w:rPr>
          <w:rFonts w:ascii="P∑«Q" w:hAnsi="P∑«Q" w:cs="P∑«Q"/>
          <w:i/>
          <w:iCs/>
          <w:kern w:val="0"/>
          <w:sz w:val="20"/>
          <w:szCs w:val="20"/>
        </w:rPr>
        <w:t>aktuellen Daten zu 2023 nicht vorlegt:</w:t>
      </w:r>
    </w:p>
    <w:p w14:paraId="5DED76B2" w14:textId="77777777" w:rsidR="002955BE" w:rsidRDefault="002955BE" w:rsidP="002955BE">
      <w:pPr>
        <w:autoSpaceDE w:val="0"/>
        <w:autoSpaceDN w:val="0"/>
        <w:adjustRightInd w:val="0"/>
        <w:rPr>
          <w:rFonts w:ascii="P∑«Q" w:hAnsi="P∑«Q" w:cs="P∑«Q"/>
          <w:i/>
          <w:iCs/>
          <w:kern w:val="0"/>
          <w:sz w:val="20"/>
          <w:szCs w:val="20"/>
        </w:rPr>
      </w:pPr>
    </w:p>
    <w:p w14:paraId="723B14EF" w14:textId="5F065846" w:rsidR="002955BE" w:rsidRPr="002955BE" w:rsidRDefault="002955BE" w:rsidP="002955BE">
      <w:pPr>
        <w:autoSpaceDE w:val="0"/>
        <w:autoSpaceDN w:val="0"/>
        <w:adjustRightInd w:val="0"/>
        <w:rPr>
          <w:rFonts w:ascii="Times New Roman" w:hAnsi="Times New Roman" w:cs="Times New Roman"/>
          <w:i/>
          <w:iCs/>
          <w:kern w:val="0"/>
          <w:sz w:val="20"/>
          <w:szCs w:val="20"/>
        </w:rPr>
      </w:pPr>
      <w:r>
        <w:t>Wir weisen Sie vorsorglich darauf hin</w:t>
      </w:r>
      <w:r>
        <w:rPr>
          <w:rFonts w:ascii="Times New Roman" w:hAnsi="Times New Roman" w:cs="Times New Roman"/>
          <w:i/>
          <w:iCs/>
          <w:kern w:val="0"/>
          <w:sz w:val="20"/>
          <w:szCs w:val="20"/>
        </w:rPr>
        <w:t xml:space="preserve">, dass eine Injektion gegen den Willen der betroffenen Person den Tatbestand der schweren </w:t>
      </w:r>
      <w:proofErr w:type="spellStart"/>
      <w:r>
        <w:rPr>
          <w:rFonts w:ascii="Times New Roman" w:hAnsi="Times New Roman" w:cs="Times New Roman"/>
          <w:i/>
          <w:iCs/>
          <w:kern w:val="0"/>
          <w:sz w:val="20"/>
          <w:szCs w:val="20"/>
        </w:rPr>
        <w:t>Körperverletzun</w:t>
      </w:r>
      <w:proofErr w:type="spellEnd"/>
      <w:r>
        <w:rPr>
          <w:rFonts w:ascii="Times New Roman" w:hAnsi="Times New Roman" w:cs="Times New Roman"/>
          <w:i/>
          <w:iCs/>
          <w:kern w:val="0"/>
          <w:sz w:val="20"/>
          <w:szCs w:val="20"/>
        </w:rPr>
        <w:t xml:space="preserve"> erfüllt, um so </w:t>
      </w:r>
      <w:r>
        <w:rPr>
          <w:rFonts w:ascii="P∑«Q" w:hAnsi="P∑«Q" w:cs="P∑«Q"/>
          <w:i/>
          <w:iCs/>
          <w:kern w:val="0"/>
          <w:sz w:val="20"/>
          <w:szCs w:val="20"/>
        </w:rPr>
        <w:t xml:space="preserve">mehr, wenn die Injektion mit einem Risiko </w:t>
      </w:r>
      <w:proofErr w:type="spellStart"/>
      <w:r>
        <w:rPr>
          <w:rFonts w:ascii="P∑«Q" w:hAnsi="P∑«Q" w:cs="P∑«Q"/>
          <w:i/>
          <w:iCs/>
          <w:kern w:val="0"/>
          <w:sz w:val="20"/>
          <w:szCs w:val="20"/>
        </w:rPr>
        <w:t>für</w:t>
      </w:r>
      <w:proofErr w:type="spellEnd"/>
      <w:r>
        <w:rPr>
          <w:rFonts w:ascii="P∑«Q" w:hAnsi="P∑«Q" w:cs="P∑«Q"/>
          <w:i/>
          <w:iCs/>
          <w:kern w:val="0"/>
          <w:sz w:val="20"/>
          <w:szCs w:val="20"/>
        </w:rPr>
        <w:t xml:space="preserve"> schwerwiegende Folgen bis hin zum Tod behaftet ist. </w:t>
      </w:r>
      <w:proofErr w:type="spellStart"/>
      <w:r>
        <w:rPr>
          <w:rFonts w:ascii="P∑«Q" w:hAnsi="P∑«Q" w:cs="P∑«Q"/>
          <w:i/>
          <w:iCs/>
          <w:kern w:val="0"/>
          <w:sz w:val="20"/>
          <w:szCs w:val="20"/>
        </w:rPr>
        <w:t>Darüber</w:t>
      </w:r>
      <w:proofErr w:type="spellEnd"/>
      <w:r>
        <w:rPr>
          <w:rFonts w:ascii="P∑«Q" w:hAnsi="P∑«Q" w:cs="P∑«Q"/>
          <w:i/>
          <w:iCs/>
          <w:kern w:val="0"/>
          <w:sz w:val="20"/>
          <w:szCs w:val="20"/>
        </w:rPr>
        <w:t xml:space="preserve"> hinaus</w:t>
      </w:r>
      <w:r>
        <w:rPr>
          <w:rFonts w:ascii="Times New Roman" w:hAnsi="Times New Roman" w:cs="Times New Roman"/>
          <w:i/>
          <w:iCs/>
          <w:kern w:val="0"/>
          <w:sz w:val="20"/>
          <w:szCs w:val="20"/>
        </w:rPr>
        <w:t xml:space="preserve"> verstößt eine Impfung gegen den Willen des Betroffenen gegen das grundlegende Menschenrecht der körperlichen </w:t>
      </w:r>
      <w:r>
        <w:rPr>
          <w:rFonts w:ascii="P∑«Q" w:hAnsi="P∑«Q" w:cs="P∑«Q"/>
          <w:i/>
          <w:iCs/>
          <w:kern w:val="0"/>
          <w:sz w:val="20"/>
          <w:szCs w:val="20"/>
        </w:rPr>
        <w:t>Unversehrtheit.</w:t>
      </w:r>
    </w:p>
    <w:p w14:paraId="2DEE98A6" w14:textId="77777777" w:rsidR="002955BE" w:rsidRDefault="002955BE" w:rsidP="002955BE">
      <w:pPr>
        <w:autoSpaceDE w:val="0"/>
        <w:autoSpaceDN w:val="0"/>
        <w:adjustRightInd w:val="0"/>
        <w:rPr>
          <w:rFonts w:ascii="P∑«Q" w:hAnsi="P∑«Q" w:cs="P∑«Q"/>
          <w:i/>
          <w:iCs/>
          <w:kern w:val="0"/>
          <w:sz w:val="20"/>
          <w:szCs w:val="20"/>
        </w:rPr>
      </w:pPr>
    </w:p>
    <w:p w14:paraId="2BBA579D" w14:textId="1D9AAFBE" w:rsidR="002955BE" w:rsidRDefault="002955BE" w:rsidP="002955BE">
      <w:pPr>
        <w:autoSpaceDE w:val="0"/>
        <w:autoSpaceDN w:val="0"/>
        <w:adjustRightInd w:val="0"/>
        <w:rPr>
          <w:rFonts w:ascii="P∑«Q" w:hAnsi="P∑«Q" w:cs="P∑«Q"/>
          <w:i/>
          <w:iCs/>
          <w:kern w:val="0"/>
          <w:sz w:val="20"/>
          <w:szCs w:val="20"/>
        </w:rPr>
      </w:pPr>
      <w:r>
        <w:rPr>
          <w:rFonts w:ascii="P∑«Q" w:hAnsi="P∑«Q" w:cs="P∑«Q"/>
          <w:i/>
          <w:iCs/>
          <w:kern w:val="0"/>
          <w:sz w:val="20"/>
          <w:szCs w:val="20"/>
        </w:rPr>
        <w:t xml:space="preserve">Es steht aufgrund der epidemiologischen Datenlage eindeutig fest, dass das individuelle Nutzen-Schadenverhältnis der Impfung negativ ist. Die Impfempfehlung bzw. Impfpflicht wird durch das Ziel der weltweiten Masernausrottung </w:t>
      </w:r>
      <w:proofErr w:type="spellStart"/>
      <w:r>
        <w:rPr>
          <w:rFonts w:ascii="P∑«Q" w:hAnsi="P∑«Q" w:cs="P∑«Q"/>
          <w:i/>
          <w:iCs/>
          <w:kern w:val="0"/>
          <w:sz w:val="20"/>
          <w:szCs w:val="20"/>
        </w:rPr>
        <w:t>begründet</w:t>
      </w:r>
      <w:proofErr w:type="spellEnd"/>
      <w:r>
        <w:rPr>
          <w:rFonts w:ascii="P∑«Q" w:hAnsi="P∑«Q" w:cs="P∑«Q"/>
          <w:i/>
          <w:iCs/>
          <w:kern w:val="0"/>
          <w:sz w:val="20"/>
          <w:szCs w:val="20"/>
        </w:rPr>
        <w:t xml:space="preserve"> und es wird behauptet, dass die niedrige Maserninzidenz eine Folge der hohen Durchimpfungsrate ist. </w:t>
      </w:r>
      <w:proofErr w:type="spellStart"/>
      <w:r>
        <w:rPr>
          <w:rFonts w:ascii="P∑«Q" w:hAnsi="P∑«Q" w:cs="P∑«Q"/>
          <w:i/>
          <w:iCs/>
          <w:kern w:val="0"/>
          <w:sz w:val="20"/>
          <w:szCs w:val="20"/>
        </w:rPr>
        <w:t>Hierüber</w:t>
      </w:r>
      <w:proofErr w:type="spellEnd"/>
      <w:r>
        <w:rPr>
          <w:rFonts w:ascii="P∑«Q" w:hAnsi="P∑«Q" w:cs="P∑«Q"/>
          <w:i/>
          <w:iCs/>
          <w:kern w:val="0"/>
          <w:sz w:val="20"/>
          <w:szCs w:val="20"/>
        </w:rPr>
        <w:t xml:space="preserve"> darf debattiert werden. Entsprechende Studien, die dies belegen, liegen nicht vor.</w:t>
      </w:r>
    </w:p>
    <w:p w14:paraId="6F656FA9" w14:textId="77777777" w:rsidR="002955BE" w:rsidRDefault="002955BE" w:rsidP="002955BE">
      <w:pPr>
        <w:autoSpaceDE w:val="0"/>
        <w:autoSpaceDN w:val="0"/>
        <w:adjustRightInd w:val="0"/>
        <w:rPr>
          <w:rFonts w:ascii="P∑«Q" w:hAnsi="P∑«Q" w:cs="P∑«Q"/>
          <w:i/>
          <w:iCs/>
          <w:kern w:val="0"/>
          <w:sz w:val="20"/>
          <w:szCs w:val="20"/>
        </w:rPr>
      </w:pPr>
    </w:p>
    <w:p w14:paraId="50586B97" w14:textId="0A7957BF" w:rsidR="002955BE" w:rsidRDefault="002955BE" w:rsidP="002955BE">
      <w:pPr>
        <w:autoSpaceDE w:val="0"/>
        <w:autoSpaceDN w:val="0"/>
        <w:adjustRightInd w:val="0"/>
        <w:rPr>
          <w:rFonts w:ascii="P∑«Q" w:hAnsi="P∑«Q" w:cs="P∑«Q"/>
          <w:i/>
          <w:iCs/>
          <w:kern w:val="0"/>
          <w:sz w:val="20"/>
          <w:szCs w:val="20"/>
        </w:rPr>
      </w:pPr>
      <w:r>
        <w:rPr>
          <w:rFonts w:ascii="Times New Roman" w:hAnsi="Times New Roman" w:cs="Times New Roman"/>
          <w:i/>
          <w:iCs/>
          <w:kern w:val="0"/>
          <w:sz w:val="20"/>
          <w:szCs w:val="20"/>
        </w:rPr>
        <w:t>Als Ärztin und als Arzt sind wir unseren individuellen Patienten und nicht den nicht durch Studienevidenz belegten gesundheitspoli</w:t>
      </w:r>
      <w:r>
        <w:rPr>
          <w:rFonts w:ascii="P∑«Q" w:hAnsi="P∑«Q" w:cs="P∑«Q"/>
          <w:i/>
          <w:iCs/>
          <w:kern w:val="0"/>
          <w:sz w:val="20"/>
          <w:szCs w:val="20"/>
        </w:rPr>
        <w:t xml:space="preserve">tischen Zielen des deutschen Staates oder der WHO verpflichtet. Aus diesem Grunde sind wir aufgrund unserer ärztlichen Verpflichtung nach dem Genfer Gelöbnis angehalten, gesunden Menschen von der Masernimpfung abzuraten, </w:t>
      </w:r>
      <w:r>
        <w:rPr>
          <w:rFonts w:ascii="Times New Roman" w:hAnsi="Times New Roman" w:cs="Times New Roman"/>
          <w:i/>
          <w:iCs/>
          <w:kern w:val="0"/>
          <w:sz w:val="20"/>
          <w:szCs w:val="20"/>
        </w:rPr>
        <w:t xml:space="preserve">es sei denn, sie möchten selbst die staatlichen Public-Health-Ziele </w:t>
      </w:r>
      <w:proofErr w:type="spellStart"/>
      <w:r>
        <w:rPr>
          <w:rFonts w:ascii="Times New Roman" w:hAnsi="Times New Roman" w:cs="Times New Roman"/>
          <w:i/>
          <w:iCs/>
          <w:kern w:val="0"/>
          <w:sz w:val="20"/>
          <w:szCs w:val="20"/>
        </w:rPr>
        <w:t>unterstützen</w:t>
      </w:r>
      <w:proofErr w:type="spellEnd"/>
      <w:r>
        <w:rPr>
          <w:rFonts w:ascii="Times New Roman" w:hAnsi="Times New Roman" w:cs="Times New Roman"/>
          <w:i/>
          <w:iCs/>
          <w:kern w:val="0"/>
          <w:sz w:val="20"/>
          <w:szCs w:val="20"/>
        </w:rPr>
        <w:t xml:space="preserve"> und sich </w:t>
      </w:r>
      <w:proofErr w:type="spellStart"/>
      <w:r>
        <w:rPr>
          <w:rFonts w:ascii="Times New Roman" w:hAnsi="Times New Roman" w:cs="Times New Roman"/>
          <w:i/>
          <w:iCs/>
          <w:kern w:val="0"/>
          <w:sz w:val="20"/>
          <w:szCs w:val="20"/>
        </w:rPr>
        <w:t>dafür</w:t>
      </w:r>
      <w:proofErr w:type="spellEnd"/>
      <w:r>
        <w:rPr>
          <w:rFonts w:ascii="Times New Roman" w:hAnsi="Times New Roman" w:cs="Times New Roman"/>
          <w:i/>
          <w:iCs/>
          <w:kern w:val="0"/>
          <w:sz w:val="20"/>
          <w:szCs w:val="20"/>
        </w:rPr>
        <w:t xml:space="preserve"> bewusst dem Risiko</w:t>
      </w:r>
      <w:r>
        <w:rPr>
          <w:rFonts w:ascii="P∑«Q" w:hAnsi="P∑«Q" w:cs="P∑«Q"/>
          <w:i/>
          <w:iCs/>
          <w:kern w:val="0"/>
          <w:sz w:val="20"/>
          <w:szCs w:val="20"/>
        </w:rPr>
        <w:t xml:space="preserve"> eines Impfschadens aussetzen. Diese Entscheidung ist jedem </w:t>
      </w:r>
      <w:proofErr w:type="spellStart"/>
      <w:r>
        <w:rPr>
          <w:rFonts w:ascii="P∑«Q" w:hAnsi="P∑«Q" w:cs="P∑«Q"/>
          <w:i/>
          <w:iCs/>
          <w:kern w:val="0"/>
          <w:sz w:val="20"/>
          <w:szCs w:val="20"/>
        </w:rPr>
        <w:t>Bürger</w:t>
      </w:r>
      <w:proofErr w:type="spellEnd"/>
      <w:r>
        <w:rPr>
          <w:rFonts w:ascii="P∑«Q" w:hAnsi="P∑«Q" w:cs="P∑«Q"/>
          <w:i/>
          <w:iCs/>
          <w:kern w:val="0"/>
          <w:sz w:val="20"/>
          <w:szCs w:val="20"/>
        </w:rPr>
        <w:t xml:space="preserve"> unbenommen.</w:t>
      </w:r>
    </w:p>
    <w:p w14:paraId="22EDB617" w14:textId="77777777" w:rsidR="005B7AD5" w:rsidRDefault="005B7AD5" w:rsidP="00943994"/>
    <w:p w14:paraId="44A1982C" w14:textId="0DDA64DA" w:rsidR="005B7AD5" w:rsidRDefault="005B7AD5" w:rsidP="005B7AD5">
      <w:pPr>
        <w:autoSpaceDE w:val="0"/>
        <w:autoSpaceDN w:val="0"/>
        <w:adjustRightInd w:val="0"/>
        <w:rPr>
          <w:rFonts w:ascii="Times New Roman" w:hAnsi="Times New Roman" w:cs="Times New Roman"/>
          <w:i/>
          <w:iCs/>
          <w:kern w:val="0"/>
        </w:rPr>
      </w:pPr>
      <w:r>
        <w:rPr>
          <w:rFonts w:ascii="Times New Roman" w:hAnsi="Times New Roman" w:cs="Times New Roman"/>
          <w:i/>
          <w:iCs/>
          <w:kern w:val="0"/>
        </w:rPr>
        <w:t xml:space="preserve">Unter </w:t>
      </w:r>
      <w:proofErr w:type="spellStart"/>
      <w:r>
        <w:rPr>
          <w:rFonts w:ascii="Times New Roman" w:hAnsi="Times New Roman" w:cs="Times New Roman"/>
          <w:i/>
          <w:iCs/>
          <w:kern w:val="0"/>
        </w:rPr>
        <w:t>Berücksichtigung</w:t>
      </w:r>
      <w:proofErr w:type="spellEnd"/>
      <w:r>
        <w:rPr>
          <w:rFonts w:ascii="Times New Roman" w:hAnsi="Times New Roman" w:cs="Times New Roman"/>
          <w:i/>
          <w:iCs/>
          <w:kern w:val="0"/>
        </w:rPr>
        <w:t xml:space="preserve"> der derzeit vorhandenen epidemischen Masern-Verbreitung sowie</w:t>
      </w:r>
    </w:p>
    <w:p w14:paraId="5090DDBB" w14:textId="1A53D917" w:rsidR="005B7AD5" w:rsidRPr="005B7AD5" w:rsidRDefault="005B7AD5" w:rsidP="005B7AD5">
      <w:pPr>
        <w:autoSpaceDE w:val="0"/>
        <w:autoSpaceDN w:val="0"/>
        <w:adjustRightInd w:val="0"/>
        <w:rPr>
          <w:rFonts w:ascii="P∑«Q" w:hAnsi="P∑«Q" w:cs="P∑«Q"/>
          <w:i/>
          <w:iCs/>
          <w:kern w:val="0"/>
        </w:rPr>
      </w:pPr>
      <w:r>
        <w:rPr>
          <w:rFonts w:ascii="P∑«Q" w:hAnsi="P∑«Q" w:cs="P∑«Q"/>
          <w:i/>
          <w:iCs/>
          <w:kern w:val="0"/>
        </w:rPr>
        <w:t xml:space="preserve">des Nebenwirkungsprofils der in Deutschland zur Erzielung einer Masern-Immunität zugelassenen </w:t>
      </w:r>
      <w:r>
        <w:rPr>
          <w:rFonts w:ascii="Times New Roman" w:hAnsi="Times New Roman" w:cs="Times New Roman"/>
          <w:i/>
          <w:iCs/>
          <w:kern w:val="0"/>
        </w:rPr>
        <w:t xml:space="preserve">MMR- bzw. MMRV-Impfstoffe </w:t>
      </w:r>
      <w:r w:rsidR="002955BE">
        <w:rPr>
          <w:rFonts w:ascii="Times New Roman" w:hAnsi="Times New Roman" w:cs="Times New Roman"/>
          <w:i/>
          <w:iCs/>
          <w:kern w:val="0"/>
        </w:rPr>
        <w:t xml:space="preserve">bleibt für Ärztinnen und Ärzte gar keine andere Möglichkeit mehr, als </w:t>
      </w:r>
      <w:r>
        <w:rPr>
          <w:rFonts w:ascii="Times New Roman" w:hAnsi="Times New Roman" w:cs="Times New Roman"/>
          <w:i/>
          <w:iCs/>
          <w:kern w:val="0"/>
        </w:rPr>
        <w:t>eine Kontraindikation in Form einer sog. relativen Kontraindikation</w:t>
      </w:r>
      <w:r>
        <w:rPr>
          <w:rFonts w:ascii="P∑«Q" w:hAnsi="P∑«Q" w:cs="P∑«Q"/>
          <w:i/>
          <w:iCs/>
          <w:kern w:val="0"/>
        </w:rPr>
        <w:t xml:space="preserve"> </w:t>
      </w:r>
      <w:r w:rsidR="002955BE">
        <w:rPr>
          <w:rFonts w:ascii="Times New Roman" w:hAnsi="Times New Roman" w:cs="Times New Roman"/>
          <w:i/>
          <w:iCs/>
          <w:kern w:val="0"/>
        </w:rPr>
        <w:t xml:space="preserve">auch ohne Untersuchung festzustellen. </w:t>
      </w:r>
    </w:p>
    <w:p w14:paraId="376D5134" w14:textId="77777777" w:rsidR="00B54D93" w:rsidRDefault="00B54D93" w:rsidP="00943994"/>
    <w:p w14:paraId="2812A218" w14:textId="16CAAB9F" w:rsidR="00B54D93" w:rsidRDefault="00B54D93" w:rsidP="00943994">
      <w:r>
        <w:t xml:space="preserve">Wir bitten Sie, aufgrund der eindeutigen Faktenlage, nur noch auf ausdrücklichen Wunsch der Eltern eine Masern-Impfung durchzuführen. Bei Kindern ab 12 Jahren ist ihre eigene Entscheidung maßgeblich und zu berücksichtigen. Eine Masern-Impfung ist bei er aktuellen epidemiologischen Lage in keinem Fall mehr indiziert. </w:t>
      </w:r>
    </w:p>
    <w:p w14:paraId="55F1E37C" w14:textId="77777777" w:rsidR="00B54D93" w:rsidRDefault="00B54D93" w:rsidP="00943994"/>
    <w:p w14:paraId="0C7B869F" w14:textId="4A2CD455" w:rsidR="00B54D93" w:rsidRDefault="00B54D93" w:rsidP="00943994">
      <w:r>
        <w:t xml:space="preserve">Weitere Informationen und wichtige Unterlagen finden Sie unter </w:t>
      </w:r>
      <w:hyperlink r:id="rId5" w:history="1">
        <w:r w:rsidR="005B7AD5" w:rsidRPr="00775483">
          <w:rPr>
            <w:rStyle w:val="Hyperlink"/>
          </w:rPr>
          <w:t>https://www</w:t>
        </w:r>
        <w:r w:rsidR="005B7AD5" w:rsidRPr="00775483">
          <w:rPr>
            <w:rStyle w:val="Hyperlink"/>
          </w:rPr>
          <w:t>.</w:t>
        </w:r>
        <w:r w:rsidR="005B7AD5" w:rsidRPr="00775483">
          <w:rPr>
            <w:rStyle w:val="Hyperlink"/>
          </w:rPr>
          <w:t>masern-impfblocker.de/arzt.html</w:t>
        </w:r>
      </w:hyperlink>
      <w:r w:rsidR="005B7AD5">
        <w:t xml:space="preserve">. Mit dem „Ärzte </w:t>
      </w:r>
      <w:proofErr w:type="spellStart"/>
      <w:r w:rsidR="005B7AD5">
        <w:t>add</w:t>
      </w:r>
      <w:proofErr w:type="spellEnd"/>
      <w:r w:rsidR="005B7AD5">
        <w:t xml:space="preserve">-on“ erhalten Sie wichtige Hinweise darüber, wie Sie rechtssicher ein Attest ausstellen und sich gegenüber dem Gesundheitsamt absichern können. </w:t>
      </w:r>
      <w:r>
        <w:t xml:space="preserve"> </w:t>
      </w:r>
    </w:p>
    <w:p w14:paraId="33BC1727" w14:textId="77777777" w:rsidR="00B54D93" w:rsidRDefault="00B54D93" w:rsidP="00943994"/>
    <w:p w14:paraId="590738C3" w14:textId="0D7C6378" w:rsidR="00B54D93" w:rsidRDefault="00B54D93" w:rsidP="00943994">
      <w:r>
        <w:t xml:space="preserve">Für Fragen stehen wir Ihnen selbstverständlich jederzeit zur Verfügung unter: </w:t>
      </w:r>
      <w:hyperlink r:id="rId6" w:history="1">
        <w:r w:rsidRPr="00775483">
          <w:rPr>
            <w:rStyle w:val="Hyperlink"/>
          </w:rPr>
          <w:t>support@mbv.online</w:t>
        </w:r>
      </w:hyperlink>
      <w:r>
        <w:t xml:space="preserve"> </w:t>
      </w:r>
    </w:p>
    <w:p w14:paraId="451A9F46" w14:textId="77777777" w:rsidR="00B54D93" w:rsidRDefault="00B54D93" w:rsidP="00943994"/>
    <w:p w14:paraId="76635C9A" w14:textId="0689C272" w:rsidR="00B54D93" w:rsidRDefault="00B54D93" w:rsidP="00943994">
      <w:r>
        <w:t>Mit freundlichen Grüßen</w:t>
      </w:r>
    </w:p>
    <w:p w14:paraId="780AD45B" w14:textId="77777777" w:rsidR="00B54D93" w:rsidRDefault="00B54D93" w:rsidP="00943994"/>
    <w:p w14:paraId="50D85FA8" w14:textId="7CC24C40" w:rsidR="00B54D93" w:rsidRDefault="00B54D93" w:rsidP="00943994">
      <w:r>
        <w:t>Ihr Markus Bönig</w:t>
      </w:r>
    </w:p>
    <w:p w14:paraId="64759CC5" w14:textId="33F01DF1" w:rsidR="00B54D93" w:rsidRDefault="00B54D93" w:rsidP="00943994">
      <w:r>
        <w:lastRenderedPageBreak/>
        <w:t xml:space="preserve">Geschäftsführer MBV GmbH </w:t>
      </w:r>
    </w:p>
    <w:p w14:paraId="1663CB72" w14:textId="77777777" w:rsidR="00323BCE" w:rsidRDefault="00323BCE"/>
    <w:p w14:paraId="1AFA98B0" w14:textId="77777777" w:rsidR="00323BCE" w:rsidRDefault="00323BCE"/>
    <w:p w14:paraId="5EAF6C74" w14:textId="77777777" w:rsidR="00323BCE" w:rsidRDefault="00323BCE"/>
    <w:p w14:paraId="1A896AAD" w14:textId="1AC04F50" w:rsidR="00A43773" w:rsidRDefault="00A0287E">
      <w:r>
        <w:t xml:space="preserve"> </w:t>
      </w:r>
    </w:p>
    <w:sectPr w:rsidR="00A43773" w:rsidSect="00F167F6">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P∑«Q">
    <w:altName w:val="Calibri"/>
    <w:panose1 w:val="020B0604020202020204"/>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87E"/>
    <w:rsid w:val="00017A87"/>
    <w:rsid w:val="000F24ED"/>
    <w:rsid w:val="001F5050"/>
    <w:rsid w:val="002370F5"/>
    <w:rsid w:val="002955BE"/>
    <w:rsid w:val="00323A35"/>
    <w:rsid w:val="00323BCE"/>
    <w:rsid w:val="00331A61"/>
    <w:rsid w:val="003646BB"/>
    <w:rsid w:val="00383614"/>
    <w:rsid w:val="003C17E5"/>
    <w:rsid w:val="003F40FE"/>
    <w:rsid w:val="004C02FC"/>
    <w:rsid w:val="005B7AD5"/>
    <w:rsid w:val="00731D20"/>
    <w:rsid w:val="007A7DCB"/>
    <w:rsid w:val="00813DAF"/>
    <w:rsid w:val="008D5A46"/>
    <w:rsid w:val="00943994"/>
    <w:rsid w:val="009652BE"/>
    <w:rsid w:val="009F355A"/>
    <w:rsid w:val="00A0287E"/>
    <w:rsid w:val="00A11C70"/>
    <w:rsid w:val="00A43773"/>
    <w:rsid w:val="00B54D93"/>
    <w:rsid w:val="00D0662A"/>
    <w:rsid w:val="00D91EEA"/>
    <w:rsid w:val="00EB6A89"/>
    <w:rsid w:val="00F167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343F91D"/>
  <w15:chartTrackingRefBased/>
  <w15:docId w15:val="{DC61ED9A-350B-6648-B3C6-18ED510B6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943994"/>
    <w:pPr>
      <w:spacing w:before="100" w:beforeAutospacing="1" w:after="100" w:afterAutospacing="1"/>
    </w:pPr>
    <w:rPr>
      <w:rFonts w:ascii="Times New Roman" w:eastAsia="Times New Roman" w:hAnsi="Times New Roman" w:cs="Times New Roman"/>
      <w:kern w:val="0"/>
      <w:lang w:eastAsia="de-DE"/>
      <w14:ligatures w14:val="none"/>
    </w:rPr>
  </w:style>
  <w:style w:type="character" w:styleId="Hyperlink">
    <w:name w:val="Hyperlink"/>
    <w:basedOn w:val="Absatz-Standardschriftart"/>
    <w:uiPriority w:val="99"/>
    <w:unhideWhenUsed/>
    <w:rsid w:val="00B54D93"/>
    <w:rPr>
      <w:color w:val="0563C1" w:themeColor="hyperlink"/>
      <w:u w:val="single"/>
    </w:rPr>
  </w:style>
  <w:style w:type="character" w:styleId="NichtaufgelsteErwhnung">
    <w:name w:val="Unresolved Mention"/>
    <w:basedOn w:val="Absatz-Standardschriftart"/>
    <w:uiPriority w:val="99"/>
    <w:rsid w:val="00B54D93"/>
    <w:rPr>
      <w:color w:val="605E5C"/>
      <w:shd w:val="clear" w:color="auto" w:fill="E1DFDD"/>
    </w:rPr>
  </w:style>
  <w:style w:type="character" w:styleId="BesuchterLink">
    <w:name w:val="FollowedHyperlink"/>
    <w:basedOn w:val="Absatz-Standardschriftart"/>
    <w:uiPriority w:val="99"/>
    <w:semiHidden/>
    <w:unhideWhenUsed/>
    <w:rsid w:val="005B7A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upport@mbv.online" TargetMode="External"/><Relationship Id="rId5" Type="http://schemas.openxmlformats.org/officeDocument/2006/relationships/hyperlink" Target="https://www.masern-impfblocker.de/arzt.html" TargetMode="External"/><Relationship Id="rId4"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776</Words>
  <Characters>4893</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Carlotta Amalia Bönig</dc:creator>
  <cp:keywords/>
  <dc:description/>
  <cp:lastModifiedBy>Markus Bönig</cp:lastModifiedBy>
  <cp:revision>5</cp:revision>
  <dcterms:created xsi:type="dcterms:W3CDTF">2023-11-25T22:54:00Z</dcterms:created>
  <dcterms:modified xsi:type="dcterms:W3CDTF">2025-04-06T21:41:00Z</dcterms:modified>
</cp:coreProperties>
</file>